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rtl w:val="0"/>
        </w:rPr>
      </w:r>
    </w:p>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Womans Club of Norfolk</w:t>
      </w:r>
    </w:p>
    <w:p w:rsidR="00000000" w:rsidDel="00000000" w:rsidP="00000000" w:rsidRDefault="00000000" w:rsidRPr="00000000" w14:paraId="00000003">
      <w:pPr>
        <w:jc w:val="center"/>
        <w:rPr>
          <w:b w:val="1"/>
          <w:sz w:val="20"/>
          <w:szCs w:val="20"/>
        </w:rPr>
      </w:pPr>
      <w:r w:rsidDel="00000000" w:rsidR="00000000" w:rsidRPr="00000000">
        <w:rPr>
          <w:b w:val="1"/>
          <w:sz w:val="20"/>
          <w:szCs w:val="20"/>
          <w:rtl w:val="0"/>
        </w:rPr>
        <w:t xml:space="preserve">“Amanda Skie Gallon” Scholarship</w:t>
      </w:r>
    </w:p>
    <w:p w:rsidR="00000000" w:rsidDel="00000000" w:rsidP="00000000" w:rsidRDefault="00000000" w:rsidRPr="00000000" w14:paraId="00000004">
      <w:pPr>
        <w:jc w:val="center"/>
        <w:rPr>
          <w:b w:val="1"/>
          <w:sz w:val="20"/>
          <w:szCs w:val="20"/>
        </w:rPr>
      </w:pPr>
      <w:r w:rsidDel="00000000" w:rsidR="00000000" w:rsidRPr="00000000">
        <w:rPr>
          <w:b w:val="1"/>
          <w:sz w:val="20"/>
          <w:szCs w:val="20"/>
          <w:rtl w:val="0"/>
        </w:rPr>
        <w:t xml:space="preserve">$2,500</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jc w:val="center"/>
        <w:rPr>
          <w:b w:val="1"/>
          <w:sz w:val="20"/>
          <w:szCs w:val="20"/>
        </w:rPr>
      </w:pPr>
      <w:r w:rsidDel="00000000" w:rsidR="00000000" w:rsidRPr="00000000">
        <w:rPr>
          <w:b w:val="1"/>
          <w:sz w:val="20"/>
          <w:szCs w:val="20"/>
          <w:rtl w:val="0"/>
        </w:rPr>
        <w:t xml:space="preserve">APPLICANT’S REFERENCE PAGE </w:t>
      </w:r>
    </w:p>
    <w:p w:rsidR="00000000" w:rsidDel="00000000" w:rsidP="00000000" w:rsidRDefault="00000000" w:rsidRPr="00000000" w14:paraId="00000007">
      <w:pPr>
        <w:jc w:val="center"/>
        <w:rPr>
          <w:b w:val="1"/>
          <w:sz w:val="20"/>
          <w:szCs w:val="20"/>
        </w:rPr>
      </w:pPr>
      <w:r w:rsidDel="00000000" w:rsidR="00000000" w:rsidRPr="00000000">
        <w:rPr>
          <w:rtl w:val="0"/>
        </w:rPr>
      </w:r>
    </w:p>
    <w:p w:rsidR="00000000" w:rsidDel="00000000" w:rsidP="00000000" w:rsidRDefault="00000000" w:rsidRPr="00000000" w14:paraId="00000008">
      <w:pPr>
        <w:jc w:val="center"/>
        <w:rPr>
          <w:i w:val="1"/>
          <w:sz w:val="20"/>
          <w:szCs w:val="20"/>
        </w:rPr>
      </w:pPr>
      <w:r w:rsidDel="00000000" w:rsidR="00000000" w:rsidRPr="00000000">
        <w:rPr>
          <w:i w:val="1"/>
          <w:sz w:val="20"/>
          <w:szCs w:val="20"/>
          <w:rtl w:val="0"/>
        </w:rPr>
        <w:t xml:space="preserve">To be completed by </w:t>
      </w:r>
      <w:r w:rsidDel="00000000" w:rsidR="00000000" w:rsidRPr="00000000">
        <w:rPr>
          <w:i w:val="1"/>
          <w:sz w:val="20"/>
          <w:szCs w:val="20"/>
          <w:u w:val="single"/>
          <w:rtl w:val="0"/>
        </w:rPr>
        <w:t xml:space="preserve">one</w:t>
      </w:r>
      <w:r w:rsidDel="00000000" w:rsidR="00000000" w:rsidRPr="00000000">
        <w:rPr>
          <w:i w:val="1"/>
          <w:sz w:val="20"/>
          <w:szCs w:val="20"/>
          <w:rtl w:val="0"/>
        </w:rPr>
        <w:t xml:space="preserve"> of Applicant’s References and received by the Womans Club of Norfolk </w:t>
      </w:r>
    </w:p>
    <w:p w:rsidR="00000000" w:rsidDel="00000000" w:rsidP="00000000" w:rsidRDefault="00000000" w:rsidRPr="00000000" w14:paraId="00000009">
      <w:pPr>
        <w:jc w:val="center"/>
        <w:rPr>
          <w:i w:val="1"/>
          <w:sz w:val="20"/>
          <w:szCs w:val="20"/>
        </w:rPr>
      </w:pPr>
      <w:r w:rsidDel="00000000" w:rsidR="00000000" w:rsidRPr="00000000">
        <w:rPr>
          <w:b w:val="1"/>
          <w:i w:val="1"/>
          <w:sz w:val="20"/>
          <w:szCs w:val="20"/>
          <w:rtl w:val="0"/>
        </w:rPr>
        <w:t xml:space="preserve">by APRIL 1, 2024</w:t>
      </w:r>
      <w:r w:rsidDel="00000000" w:rsidR="00000000" w:rsidRPr="00000000">
        <w:rPr>
          <w:rtl w:val="0"/>
        </w:rPr>
      </w:r>
    </w:p>
    <w:p w:rsidR="00000000" w:rsidDel="00000000" w:rsidP="00000000" w:rsidRDefault="00000000" w:rsidRPr="00000000" w14:paraId="0000000A">
      <w:pPr>
        <w:jc w:val="center"/>
        <w:rPr>
          <w:i w:val="1"/>
          <w:sz w:val="20"/>
          <w:szCs w:val="20"/>
        </w:rPr>
      </w:pPr>
      <w:r w:rsidDel="00000000" w:rsidR="00000000" w:rsidRPr="00000000">
        <w:rPr>
          <w:rtl w:val="0"/>
        </w:rPr>
      </w:r>
    </w:p>
    <w:p w:rsidR="00000000" w:rsidDel="00000000" w:rsidP="00000000" w:rsidRDefault="00000000" w:rsidRPr="00000000" w14:paraId="0000000B">
      <w:pPr>
        <w:jc w:val="center"/>
        <w:rPr>
          <w:i w:val="1"/>
          <w:sz w:val="20"/>
          <w:szCs w:val="20"/>
        </w:rPr>
      </w:pP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EMAIL Instructions: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Download Applicant’s Reference Page to computer, save, complete, save changes and email to: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admin@womansclubofnorfolk.com</w:t>
      </w:r>
      <w:r w:rsidDel="00000000" w:rsidR="00000000" w:rsidRPr="00000000">
        <w:rPr>
          <w:rtl w:val="0"/>
        </w:rPr>
      </w:r>
    </w:p>
    <w:p w:rsidR="00000000" w:rsidDel="00000000" w:rsidP="00000000" w:rsidRDefault="00000000" w:rsidRPr="00000000" w14:paraId="0000000E">
      <w:pPr>
        <w:jc w:val="center"/>
        <w:rPr>
          <w:b w:val="1"/>
          <w:sz w:val="20"/>
          <w:szCs w:val="20"/>
        </w:rPr>
      </w:pPr>
      <w:r w:rsidDel="00000000" w:rsidR="00000000" w:rsidRPr="00000000">
        <w:rPr>
          <w:rtl w:val="0"/>
        </w:rPr>
      </w:r>
    </w:p>
    <w:p w:rsidR="00000000" w:rsidDel="00000000" w:rsidP="00000000" w:rsidRDefault="00000000" w:rsidRPr="00000000" w14:paraId="0000000F">
      <w:pPr>
        <w:rPr>
          <w:b w:val="1"/>
          <w:sz w:val="20"/>
          <w:szCs w:val="20"/>
        </w:rPr>
      </w:pPr>
      <w:r w:rsidDel="00000000" w:rsidR="00000000" w:rsidRPr="00000000">
        <w:rPr>
          <w:b w:val="1"/>
          <w:sz w:val="20"/>
          <w:szCs w:val="20"/>
          <w:rtl w:val="0"/>
        </w:rPr>
        <w:t xml:space="preserve">Mail/USPS Instructions: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Print Applicant’s Reference page, complete, attach additional pages if needed and mail to address below OR download Applicant Reference page to computer, save, complete, save changes, print and mail to:</w:t>
      </w:r>
    </w:p>
    <w:p w:rsidR="00000000" w:rsidDel="00000000" w:rsidP="00000000" w:rsidRDefault="00000000" w:rsidRPr="00000000" w14:paraId="00000011">
      <w:pPr>
        <w:jc w:val="center"/>
        <w:rPr>
          <w:b w:val="1"/>
          <w:sz w:val="20"/>
          <w:szCs w:val="20"/>
        </w:rPr>
      </w:pPr>
      <w:r w:rsidDel="00000000" w:rsidR="00000000" w:rsidRPr="00000000">
        <w:rPr>
          <w:b w:val="1"/>
          <w:sz w:val="20"/>
          <w:szCs w:val="20"/>
          <w:rtl w:val="0"/>
        </w:rPr>
        <w:t xml:space="preserve">Womans Club of Norfolk, 524 Fairfax Avenue, Norfolk, VA 23507, ATTN: Scholarship Committee</w:t>
      </w:r>
    </w:p>
    <w:p w:rsidR="00000000" w:rsidDel="00000000" w:rsidP="00000000" w:rsidRDefault="00000000" w:rsidRPr="00000000" w14:paraId="00000012">
      <w:pPr>
        <w:jc w:val="center"/>
        <w:rPr>
          <w:i w:val="1"/>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 ___________________________________________________________________________________________________________________</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WCN Scholarship Applicant’s Name:</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Academic Reference’s Name: </w:t>
      </w:r>
    </w:p>
    <w:p w:rsidR="00000000" w:rsidDel="00000000" w:rsidP="00000000" w:rsidRDefault="00000000" w:rsidRPr="00000000" w14:paraId="00000019">
      <w:pPr>
        <w:rPr>
          <w:sz w:val="20"/>
          <w:szCs w:val="20"/>
        </w:rPr>
      </w:pPr>
      <w:r w:rsidDel="00000000" w:rsidR="00000000" w:rsidRPr="00000000">
        <w:rPr>
          <w:sz w:val="20"/>
          <w:szCs w:val="20"/>
          <w:rtl w:val="0"/>
        </w:rPr>
        <w:t xml:space="preserve">Title:                                                                                         Contact Info: </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Years known:</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Please advise:</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64"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Your observation of the applicant’s dedication to her education and overcoming obstacles.</w:t>
      </w:r>
    </w:p>
    <w:p w:rsidR="00000000" w:rsidDel="00000000" w:rsidP="00000000" w:rsidRDefault="00000000" w:rsidRPr="00000000" w14:paraId="00000023">
      <w:pPr>
        <w:ind w:left="44" w:firstLine="0"/>
        <w:rPr>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64"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Why you feel the Applicant is deserving of the Womans Club of Norfolk “Amanda Skie Gallon” scholarship award. </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 The WCN Scholarship Committee welcomes any information you wish to share regarding the applicant’s struggles and demonstrated ability to overcome, positioning for success, etc. and any additional information that you feel would be helpful. (Please use an additional page if needed)</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jc w:val="center"/>
        <w:rPr>
          <w:sz w:val="20"/>
          <w:szCs w:val="20"/>
        </w:rPr>
      </w:pPr>
      <w:r w:rsidDel="00000000" w:rsidR="00000000" w:rsidRPr="00000000">
        <w:rPr>
          <w:sz w:val="20"/>
          <w:szCs w:val="20"/>
          <w:rtl w:val="0"/>
        </w:rPr>
        <w:t xml:space="preserve">Thank you for providing a reference for this WCN Scholarship applicant.</w:t>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4" w:hanging="359.99999999999994"/>
      </w:pPr>
      <w:rPr>
        <w:rFonts w:ascii="Noto Sans Symbols" w:cs="Noto Sans Symbols" w:eastAsia="Noto Sans Symbols" w:hAnsi="Noto Sans Symbols"/>
      </w:rPr>
    </w:lvl>
    <w:lvl w:ilvl="1">
      <w:start w:val="1"/>
      <w:numFmt w:val="bullet"/>
      <w:lvlText w:val="o"/>
      <w:lvlJc w:val="left"/>
      <w:pPr>
        <w:ind w:left="1484" w:hanging="360"/>
      </w:pPr>
      <w:rPr>
        <w:rFonts w:ascii="Courier New" w:cs="Courier New" w:eastAsia="Courier New" w:hAnsi="Courier New"/>
      </w:rPr>
    </w:lvl>
    <w:lvl w:ilvl="2">
      <w:start w:val="1"/>
      <w:numFmt w:val="bullet"/>
      <w:lvlText w:val="▪"/>
      <w:lvlJc w:val="left"/>
      <w:pPr>
        <w:ind w:left="2204" w:hanging="360"/>
      </w:pPr>
      <w:rPr>
        <w:rFonts w:ascii="Noto Sans Symbols" w:cs="Noto Sans Symbols" w:eastAsia="Noto Sans Symbols" w:hAnsi="Noto Sans Symbols"/>
      </w:rPr>
    </w:lvl>
    <w:lvl w:ilvl="3">
      <w:start w:val="1"/>
      <w:numFmt w:val="bullet"/>
      <w:lvlText w:val="●"/>
      <w:lvlJc w:val="left"/>
      <w:pPr>
        <w:ind w:left="2924" w:hanging="360"/>
      </w:pPr>
      <w:rPr>
        <w:rFonts w:ascii="Noto Sans Symbols" w:cs="Noto Sans Symbols" w:eastAsia="Noto Sans Symbols" w:hAnsi="Noto Sans Symbols"/>
      </w:rPr>
    </w:lvl>
    <w:lvl w:ilvl="4">
      <w:start w:val="1"/>
      <w:numFmt w:val="bullet"/>
      <w:lvlText w:val="o"/>
      <w:lvlJc w:val="left"/>
      <w:pPr>
        <w:ind w:left="3644" w:hanging="360"/>
      </w:pPr>
      <w:rPr>
        <w:rFonts w:ascii="Courier New" w:cs="Courier New" w:eastAsia="Courier New" w:hAnsi="Courier New"/>
      </w:rPr>
    </w:lvl>
    <w:lvl w:ilvl="5">
      <w:start w:val="1"/>
      <w:numFmt w:val="bullet"/>
      <w:lvlText w:val="▪"/>
      <w:lvlJc w:val="left"/>
      <w:pPr>
        <w:ind w:left="4364" w:hanging="360"/>
      </w:pPr>
      <w:rPr>
        <w:rFonts w:ascii="Noto Sans Symbols" w:cs="Noto Sans Symbols" w:eastAsia="Noto Sans Symbols" w:hAnsi="Noto Sans Symbols"/>
      </w:rPr>
    </w:lvl>
    <w:lvl w:ilvl="6">
      <w:start w:val="1"/>
      <w:numFmt w:val="bullet"/>
      <w:lvlText w:val="●"/>
      <w:lvlJc w:val="left"/>
      <w:pPr>
        <w:ind w:left="5084" w:hanging="360"/>
      </w:pPr>
      <w:rPr>
        <w:rFonts w:ascii="Noto Sans Symbols" w:cs="Noto Sans Symbols" w:eastAsia="Noto Sans Symbols" w:hAnsi="Noto Sans Symbols"/>
      </w:rPr>
    </w:lvl>
    <w:lvl w:ilvl="7">
      <w:start w:val="1"/>
      <w:numFmt w:val="bullet"/>
      <w:lvlText w:val="o"/>
      <w:lvlJc w:val="left"/>
      <w:pPr>
        <w:ind w:left="5804" w:hanging="360"/>
      </w:pPr>
      <w:rPr>
        <w:rFonts w:ascii="Courier New" w:cs="Courier New" w:eastAsia="Courier New" w:hAnsi="Courier New"/>
      </w:rPr>
    </w:lvl>
    <w:lvl w:ilvl="8">
      <w:start w:val="1"/>
      <w:numFmt w:val="bullet"/>
      <w:lvlText w:val="▪"/>
      <w:lvlJc w:val="left"/>
      <w:pPr>
        <w:ind w:left="6524"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